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9"/>
      </w:tblGrid>
      <w:tr w:rsidR="009D56FD" w:rsidTr="009D56FD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 xml:space="preserve">Дніпропетровська торгово-промислова палата запрошує </w:t>
            </w:r>
            <w:r w:rsidR="00266690" w:rsidRPr="009D56FD">
              <w:rPr>
                <w:rFonts w:ascii="Times New Roman" w:hAnsi="Times New Roman" w:cs="Times New Roman"/>
                <w:sz w:val="28"/>
              </w:rPr>
              <w:t>керівник</w:t>
            </w:r>
            <w:r w:rsidR="00025A0C">
              <w:rPr>
                <w:rFonts w:ascii="Times New Roman" w:hAnsi="Times New Roman" w:cs="Times New Roman"/>
                <w:sz w:val="28"/>
              </w:rPr>
              <w:t>ів</w:t>
            </w:r>
            <w:r w:rsidR="00266690" w:rsidRPr="009D56F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56FD">
              <w:rPr>
                <w:rFonts w:ascii="Times New Roman" w:hAnsi="Times New Roman" w:cs="Times New Roman"/>
                <w:sz w:val="28"/>
              </w:rPr>
              <w:t>мал</w:t>
            </w:r>
            <w:r w:rsidR="00025A0C">
              <w:rPr>
                <w:rFonts w:ascii="Times New Roman" w:hAnsi="Times New Roman" w:cs="Times New Roman"/>
                <w:sz w:val="28"/>
              </w:rPr>
              <w:t>их</w:t>
            </w:r>
            <w:r w:rsidRPr="009D56FD">
              <w:rPr>
                <w:rFonts w:ascii="Times New Roman" w:hAnsi="Times New Roman" w:cs="Times New Roman"/>
                <w:sz w:val="28"/>
              </w:rPr>
              <w:t xml:space="preserve"> та середні</w:t>
            </w:r>
            <w:r w:rsidR="00025A0C">
              <w:rPr>
                <w:rFonts w:ascii="Times New Roman" w:hAnsi="Times New Roman" w:cs="Times New Roman"/>
                <w:sz w:val="28"/>
              </w:rPr>
              <w:t>х</w:t>
            </w:r>
            <w:bookmarkStart w:id="0" w:name="_GoBack"/>
            <w:bookmarkEnd w:id="0"/>
            <w:r w:rsidRPr="009D56FD">
              <w:rPr>
                <w:rFonts w:ascii="Times New Roman" w:hAnsi="Times New Roman" w:cs="Times New Roman"/>
                <w:sz w:val="28"/>
              </w:rPr>
              <w:t xml:space="preserve"> підприємства до участі у консультаційній </w:t>
            </w:r>
            <w:r w:rsidRPr="009D56FD">
              <w:rPr>
                <w:rFonts w:ascii="Times New Roman" w:hAnsi="Times New Roman" w:cs="Times New Roman"/>
                <w:b/>
                <w:sz w:val="28"/>
              </w:rPr>
              <w:t>онлайн (ZOOM) нараді на тему: «Як бізнесу отримати допомогу по частковому безробіттю для компенсації скорочених зарплат»</w:t>
            </w:r>
            <w:r w:rsidRPr="009D56FD">
              <w:rPr>
                <w:rFonts w:ascii="Times New Roman" w:hAnsi="Times New Roman" w:cs="Times New Roman"/>
                <w:sz w:val="28"/>
              </w:rPr>
              <w:t xml:space="preserve"> згідно ст.47-1 Закону України «Про зайнятість населення».</w:t>
            </w: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З метою збереження робочих місць, підтримки роботодавців, які є суб’єктами малого та середнього підприємництва, Дніпровським міським центром зайнятості розпочато процес надання «Допомоги по частковому безробіттю», що передбачає виплату частини заробітної плати працівникам у розмірі 2/3 від окладу.</w:t>
            </w: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Захід проводитиметься Дніпропетровською торгово-промисловою палатою за участі Дніпровського міського центру зайнятості та робочої групи Комітету підтримки МСБ Дніпропетровської ТПП.</w:t>
            </w: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b/>
                <w:sz w:val="28"/>
              </w:rPr>
              <w:t xml:space="preserve">Дата та час проведення: 21 травня 2020 р., </w:t>
            </w:r>
            <w:r w:rsidRPr="009D56FD">
              <w:rPr>
                <w:rFonts w:ascii="Times New Roman" w:hAnsi="Times New Roman" w:cs="Times New Roman"/>
                <w:sz w:val="28"/>
              </w:rPr>
              <w:t>з 14.00 по 15.00.</w:t>
            </w: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D56FD">
              <w:rPr>
                <w:rFonts w:ascii="Times New Roman" w:hAnsi="Times New Roman" w:cs="Times New Roman"/>
                <w:b/>
                <w:sz w:val="28"/>
              </w:rPr>
              <w:t>Питання, які планується розглянути:</w:t>
            </w:r>
          </w:p>
          <w:p w:rsidR="009D56FD" w:rsidRPr="009D56FD" w:rsidRDefault="009D56FD" w:rsidP="009D56FD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Законодавчі норми, що регламентують порядок надання допомоги по частковому безробіттю;</w:t>
            </w:r>
          </w:p>
          <w:p w:rsidR="009D56FD" w:rsidRPr="009D56FD" w:rsidRDefault="009D56FD" w:rsidP="009D56FD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Категорії підприємств, що мають право на отримання допомоги;</w:t>
            </w:r>
          </w:p>
          <w:p w:rsidR="009D56FD" w:rsidRPr="009D56FD" w:rsidRDefault="009D56FD" w:rsidP="009D56FD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Підготовка пакету документів та терміни подання до центру зайнятості;</w:t>
            </w:r>
          </w:p>
          <w:p w:rsidR="009D56FD" w:rsidRPr="009D56FD" w:rsidRDefault="009D56FD" w:rsidP="009D56FD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Регламент розгляду документів центром зайнятості та порядок компенсації;</w:t>
            </w:r>
          </w:p>
          <w:p w:rsidR="009D56FD" w:rsidRPr="009D56FD" w:rsidRDefault="009D56FD" w:rsidP="009D56FD">
            <w:pPr>
              <w:pStyle w:val="a4"/>
              <w:numPr>
                <w:ilvl w:val="0"/>
                <w:numId w:val="3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Презентація покрокової інструкції для роботодавців, які мають право на допомогу по частковому безробіттю.</w:t>
            </w: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У заході візьмуть участь наступні експерти Дніпровського МЦЗ:</w:t>
            </w:r>
          </w:p>
          <w:p w:rsidR="009D56FD" w:rsidRPr="009D56FD" w:rsidRDefault="009D56FD" w:rsidP="009D56FD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b/>
                <w:sz w:val="28"/>
              </w:rPr>
              <w:t xml:space="preserve">Надія </w:t>
            </w:r>
            <w:proofErr w:type="spellStart"/>
            <w:r w:rsidRPr="009D56FD">
              <w:rPr>
                <w:rFonts w:ascii="Times New Roman" w:hAnsi="Times New Roman" w:cs="Times New Roman"/>
                <w:b/>
                <w:sz w:val="28"/>
              </w:rPr>
              <w:t>Деллалова</w:t>
            </w:r>
            <w:proofErr w:type="spellEnd"/>
            <w:r w:rsidRPr="009D56FD">
              <w:rPr>
                <w:rFonts w:ascii="Times New Roman" w:hAnsi="Times New Roman" w:cs="Times New Roman"/>
                <w:sz w:val="28"/>
              </w:rPr>
              <w:t xml:space="preserve">, начальник відділу взаємодії з роботодавцями; </w:t>
            </w:r>
          </w:p>
          <w:p w:rsidR="009D56FD" w:rsidRPr="009D56FD" w:rsidRDefault="009D56FD" w:rsidP="009D56FD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b/>
                <w:sz w:val="28"/>
              </w:rPr>
              <w:t xml:space="preserve">Ірина </w:t>
            </w:r>
            <w:proofErr w:type="spellStart"/>
            <w:r w:rsidRPr="009D56FD">
              <w:rPr>
                <w:rFonts w:ascii="Times New Roman" w:hAnsi="Times New Roman" w:cs="Times New Roman"/>
                <w:b/>
                <w:sz w:val="28"/>
              </w:rPr>
              <w:t>Требухіна</w:t>
            </w:r>
            <w:proofErr w:type="spellEnd"/>
            <w:r w:rsidRPr="009D56FD">
              <w:rPr>
                <w:rFonts w:ascii="Times New Roman" w:hAnsi="Times New Roman" w:cs="Times New Roman"/>
                <w:sz w:val="28"/>
              </w:rPr>
              <w:t>, заступник директора.</w:t>
            </w: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9D56FD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Участь безкоштовна. Обов’язкова реєстрація за посиланням </w:t>
            </w:r>
            <w:hyperlink r:id="rId5" w:history="1">
              <w:r w:rsidRPr="009D56FD">
                <w:rPr>
                  <w:rStyle w:val="a3"/>
                  <w:rFonts w:ascii="Times New Roman" w:hAnsi="Times New Roman" w:cs="Times New Roman"/>
                  <w:b/>
                  <w:sz w:val="28"/>
                </w:rPr>
                <w:t>https://bit.ly/3fMFAXf</w:t>
              </w:r>
            </w:hyperlink>
            <w:r w:rsidRPr="009D56FD">
              <w:rPr>
                <w:rFonts w:ascii="Times New Roman" w:hAnsi="Times New Roman" w:cs="Times New Roman"/>
                <w:b/>
                <w:sz w:val="28"/>
              </w:rPr>
              <w:t xml:space="preserve"> .</w:t>
            </w: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Інструкцію щодо підключення до заходу зареєстровані учасники отримають напередодні заходу на зазначені при реєстрації електронні адреси.</w:t>
            </w: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 xml:space="preserve">Довідки та консультації за телефонами управління зовнішньоекономічних </w:t>
            </w:r>
            <w:proofErr w:type="spellStart"/>
            <w:r w:rsidRPr="009D56FD">
              <w:rPr>
                <w:rFonts w:ascii="Times New Roman" w:hAnsi="Times New Roman" w:cs="Times New Roman"/>
                <w:sz w:val="28"/>
              </w:rPr>
              <w:t>зв’язків</w:t>
            </w:r>
            <w:proofErr w:type="spellEnd"/>
            <w:r w:rsidRPr="009D56FD">
              <w:rPr>
                <w:rFonts w:ascii="Times New Roman" w:hAnsi="Times New Roman" w:cs="Times New Roman"/>
                <w:sz w:val="28"/>
              </w:rPr>
              <w:t xml:space="preserve"> Дніпропетровської ТПП: (056)374-94-12 (13, 09), </w:t>
            </w:r>
            <w:hyperlink r:id="rId6" w:history="1">
              <w:r w:rsidRPr="009D56FD">
                <w:rPr>
                  <w:rStyle w:val="a3"/>
                  <w:rFonts w:ascii="Times New Roman" w:hAnsi="Times New Roman" w:cs="Times New Roman"/>
                  <w:sz w:val="28"/>
                </w:rPr>
                <w:t>mes@dcci.org.ua</w:t>
              </w:r>
            </w:hyperlink>
            <w:r w:rsidRPr="009D56FD">
              <w:rPr>
                <w:rFonts w:ascii="Times New Roman" w:hAnsi="Times New Roman" w:cs="Times New Roman"/>
                <w:sz w:val="28"/>
              </w:rPr>
              <w:t>.</w:t>
            </w:r>
          </w:p>
          <w:p w:rsidR="009D56FD" w:rsidRPr="009D56FD" w:rsidRDefault="009D56FD" w:rsidP="009D56FD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З повагою до Вас та до Вашого бізнесу</w:t>
            </w:r>
          </w:p>
          <w:p w:rsidR="009D56FD" w:rsidRPr="009D56FD" w:rsidRDefault="009D56FD" w:rsidP="002666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Дніпропетровська торгово-промислова палата</w:t>
            </w:r>
          </w:p>
          <w:p w:rsidR="009D56FD" w:rsidRPr="009D56FD" w:rsidRDefault="009D56FD" w:rsidP="00266690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56FD">
              <w:rPr>
                <w:rFonts w:ascii="Times New Roman" w:hAnsi="Times New Roman" w:cs="Times New Roman"/>
                <w:sz w:val="28"/>
              </w:rPr>
              <w:t>тел</w:t>
            </w:r>
            <w:proofErr w:type="spellEnd"/>
            <w:r w:rsidRPr="009D56FD">
              <w:rPr>
                <w:rFonts w:ascii="Times New Roman" w:hAnsi="Times New Roman" w:cs="Times New Roman"/>
                <w:sz w:val="28"/>
              </w:rPr>
              <w:t>.: +38 (056) 374-94-12</w:t>
            </w:r>
          </w:p>
          <w:p w:rsidR="009D56FD" w:rsidRPr="009D56FD" w:rsidRDefault="009D56FD" w:rsidP="0026669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D56FD">
              <w:rPr>
                <w:rFonts w:ascii="Times New Roman" w:hAnsi="Times New Roman" w:cs="Times New Roman"/>
                <w:sz w:val="28"/>
              </w:rPr>
              <w:t>e-</w:t>
            </w:r>
            <w:proofErr w:type="spellStart"/>
            <w:r w:rsidRPr="009D56FD">
              <w:rPr>
                <w:rFonts w:ascii="Times New Roman" w:hAnsi="Times New Roman" w:cs="Times New Roman"/>
                <w:sz w:val="28"/>
              </w:rPr>
              <w:t>mail</w:t>
            </w:r>
            <w:proofErr w:type="spellEnd"/>
            <w:r w:rsidRPr="009D56FD">
              <w:rPr>
                <w:rFonts w:ascii="Times New Roman" w:hAnsi="Times New Roman" w:cs="Times New Roman"/>
                <w:sz w:val="28"/>
              </w:rPr>
              <w:t xml:space="preserve">: </w:t>
            </w:r>
            <w:hyperlink r:id="rId7" w:history="1">
              <w:r w:rsidRPr="009D56FD">
                <w:rPr>
                  <w:rStyle w:val="a3"/>
                  <w:rFonts w:ascii="Times New Roman" w:hAnsi="Times New Roman" w:cs="Times New Roman"/>
                  <w:sz w:val="28"/>
                </w:rPr>
                <w:t>mes@dcci.org.ua</w:t>
              </w:r>
            </w:hyperlink>
          </w:p>
          <w:p w:rsidR="009D56FD" w:rsidRDefault="009D56FD" w:rsidP="00266690">
            <w:pPr>
              <w:jc w:val="both"/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Pr="009D56FD">
                <w:rPr>
                  <w:rStyle w:val="a3"/>
                  <w:rFonts w:ascii="Times New Roman" w:hAnsi="Times New Roman" w:cs="Times New Roman"/>
                  <w:sz w:val="28"/>
                </w:rPr>
                <w:t>www.cci.dp.ua</w:t>
              </w:r>
            </w:hyperlink>
          </w:p>
        </w:tc>
      </w:tr>
    </w:tbl>
    <w:p w:rsidR="009D56FD" w:rsidRPr="009D56FD" w:rsidRDefault="009D56FD">
      <w:pPr>
        <w:jc w:val="both"/>
        <w:rPr>
          <w:rFonts w:ascii="Times New Roman" w:hAnsi="Times New Roman" w:cs="Times New Roman"/>
          <w:sz w:val="28"/>
        </w:rPr>
      </w:pPr>
    </w:p>
    <w:sectPr w:rsidR="009D56FD" w:rsidRPr="009D56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86E"/>
    <w:multiLevelType w:val="multilevel"/>
    <w:tmpl w:val="1102F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B52F13"/>
    <w:multiLevelType w:val="hybridMultilevel"/>
    <w:tmpl w:val="082E1BA0"/>
    <w:lvl w:ilvl="0" w:tplc="5ADAD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50CC0"/>
    <w:multiLevelType w:val="hybridMultilevel"/>
    <w:tmpl w:val="BEE022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5AFB"/>
    <w:multiLevelType w:val="hybridMultilevel"/>
    <w:tmpl w:val="2452EB6E"/>
    <w:lvl w:ilvl="0" w:tplc="5ADAD7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1F97"/>
    <w:multiLevelType w:val="hybridMultilevel"/>
    <w:tmpl w:val="58BE03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FD"/>
    <w:rsid w:val="00025A0C"/>
    <w:rsid w:val="001244A3"/>
    <w:rsid w:val="00266690"/>
    <w:rsid w:val="009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0D2"/>
  <w15:chartTrackingRefBased/>
  <w15:docId w15:val="{151C7A4E-914B-4850-A659-AC151C78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56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56FD"/>
    <w:pPr>
      <w:ind w:left="720"/>
      <w:contextualSpacing/>
    </w:pPr>
  </w:style>
  <w:style w:type="table" w:styleId="a5">
    <w:name w:val="Table Grid"/>
    <w:basedOn w:val="a1"/>
    <w:uiPriority w:val="39"/>
    <w:rsid w:val="009D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www.cci.dp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mes@dcci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s@dcci.org.ua" TargetMode="External"/><Relationship Id="rId5" Type="http://schemas.openxmlformats.org/officeDocument/2006/relationships/hyperlink" Target="https://bit.ly/3fMFAX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2020-05-20T08:19:00Z</dcterms:created>
  <dcterms:modified xsi:type="dcterms:W3CDTF">2020-05-20T08:43:00Z</dcterms:modified>
</cp:coreProperties>
</file>